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257E8C">
        <w:rPr>
          <w:rFonts w:ascii="黑体" w:eastAsia="黑体" w:hint="eastAsia"/>
          <w:w w:val="95"/>
          <w:sz w:val="32"/>
          <w:szCs w:val="32"/>
        </w:rPr>
        <w:t>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bookmarkStart w:id="0" w:name="_GoBack"/>
      <w:bookmarkEnd w:id="0"/>
    </w:p>
    <w:p w:rsidR="00004DC3" w:rsidRDefault="00004DC3" w:rsidP="001569BB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天津市滨海新区安全生产监督管理局</w:t>
      </w:r>
    </w:p>
    <w:p w:rsidR="00004DC3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201</w:t>
      </w:r>
      <w:r>
        <w:rPr>
          <w:rFonts w:eastAsia="黑体" w:hint="eastAsia"/>
          <w:w w:val="95"/>
          <w:sz w:val="44"/>
          <w:szCs w:val="44"/>
        </w:rPr>
        <w:t>9</w:t>
      </w:r>
      <w:r w:rsidRPr="00E37F65">
        <w:rPr>
          <w:rFonts w:eastAsia="黑体"/>
          <w:w w:val="95"/>
          <w:sz w:val="44"/>
          <w:szCs w:val="44"/>
        </w:rPr>
        <w:t>年一般公共预算</w:t>
      </w: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0C590C">
        <w:rPr>
          <w:rFonts w:eastAsia="仿宋_GB2312" w:hint="eastAsia"/>
          <w:sz w:val="30"/>
          <w:szCs w:val="30"/>
        </w:rPr>
        <w:t>77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="000C590C">
        <w:rPr>
          <w:rFonts w:eastAsia="仿宋_GB2312"/>
          <w:sz w:val="30"/>
          <w:szCs w:val="30"/>
        </w:rPr>
        <w:t>年预算相比</w:t>
      </w:r>
      <w:r w:rsidRPr="00E37F65">
        <w:rPr>
          <w:rFonts w:eastAsia="仿宋_GB2312"/>
          <w:sz w:val="30"/>
          <w:szCs w:val="30"/>
        </w:rPr>
        <w:t>减少</w:t>
      </w:r>
      <w:r w:rsidR="000C590C">
        <w:rPr>
          <w:rFonts w:eastAsia="仿宋_GB2312" w:hint="eastAsia"/>
          <w:sz w:val="30"/>
          <w:szCs w:val="30"/>
        </w:rPr>
        <w:t>24</w:t>
      </w:r>
      <w:r w:rsidRPr="00E37F65">
        <w:rPr>
          <w:rFonts w:eastAsia="仿宋_GB2312"/>
          <w:sz w:val="30"/>
          <w:szCs w:val="30"/>
        </w:rPr>
        <w:t>万元，主要原因是</w:t>
      </w:r>
      <w:r w:rsidR="000C590C">
        <w:rPr>
          <w:rFonts w:eastAsia="仿宋_GB2312" w:hint="eastAsia"/>
          <w:sz w:val="30"/>
          <w:szCs w:val="30"/>
        </w:rPr>
        <w:t>正常变动</w:t>
      </w:r>
      <w:r w:rsidRPr="00E37F65">
        <w:rPr>
          <w:rFonts w:eastAsia="仿宋_GB2312"/>
          <w:sz w:val="30"/>
          <w:szCs w:val="30"/>
        </w:rPr>
        <w:t>。具体情况：</w:t>
      </w: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745B4B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年预算相比增加（减少）</w:t>
      </w:r>
      <w:r w:rsidR="00745B4B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745B4B" w:rsidRPr="00745B4B">
        <w:rPr>
          <w:rFonts w:eastAsia="仿宋_GB2312" w:hint="eastAsia"/>
          <w:sz w:val="30"/>
          <w:szCs w:val="30"/>
        </w:rPr>
        <w:t>本部门一般公共预算未安排</w:t>
      </w:r>
      <w:r w:rsidR="00745B4B" w:rsidRPr="00E37F65">
        <w:rPr>
          <w:rFonts w:eastAsia="仿宋_GB2312"/>
          <w:sz w:val="30"/>
          <w:szCs w:val="30"/>
        </w:rPr>
        <w:t>因公出国（境）费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年公务用车购置及运行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费预算</w:t>
      </w:r>
      <w:r w:rsidR="00745B4B">
        <w:rPr>
          <w:rFonts w:eastAsia="仿宋_GB2312" w:hint="eastAsia"/>
          <w:sz w:val="30"/>
          <w:szCs w:val="30"/>
        </w:rPr>
        <w:t>71.5</w:t>
      </w:r>
      <w:r w:rsidRPr="00E37F65">
        <w:rPr>
          <w:rFonts w:eastAsia="仿宋_GB2312"/>
          <w:sz w:val="30"/>
          <w:szCs w:val="30"/>
        </w:rPr>
        <w:t>万元，其中公务用车运行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</w:t>
      </w:r>
      <w:r w:rsidR="00745B4B">
        <w:rPr>
          <w:rFonts w:eastAsia="仿宋_GB2312" w:hint="eastAsia"/>
          <w:sz w:val="30"/>
          <w:szCs w:val="30"/>
        </w:rPr>
        <w:t>71.5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年预算相比减少</w:t>
      </w:r>
      <w:r w:rsidR="00745B4B">
        <w:rPr>
          <w:rFonts w:eastAsia="仿宋_GB2312" w:hint="eastAsia"/>
          <w:sz w:val="30"/>
          <w:szCs w:val="30"/>
        </w:rPr>
        <w:t>24</w:t>
      </w:r>
      <w:r w:rsidRPr="00E37F65">
        <w:rPr>
          <w:rFonts w:eastAsia="仿宋_GB2312"/>
          <w:sz w:val="30"/>
          <w:szCs w:val="30"/>
        </w:rPr>
        <w:t>万元，主要原因是</w:t>
      </w:r>
      <w:r w:rsidR="00745B4B">
        <w:rPr>
          <w:rFonts w:eastAsia="仿宋_GB2312" w:hint="eastAsia"/>
          <w:sz w:val="30"/>
          <w:szCs w:val="30"/>
        </w:rPr>
        <w:t>正常变动</w:t>
      </w:r>
      <w:r w:rsidRPr="00E37F65">
        <w:rPr>
          <w:rFonts w:eastAsia="仿宋_GB2312"/>
          <w:sz w:val="30"/>
          <w:szCs w:val="30"/>
        </w:rPr>
        <w:t>；公务用车购置费</w:t>
      </w:r>
      <w:r w:rsidR="00745B4B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年预算相比增加（减少）</w:t>
      </w:r>
      <w:r w:rsidR="00745B4B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745B4B" w:rsidRPr="00745B4B">
        <w:rPr>
          <w:rFonts w:eastAsia="仿宋_GB2312" w:hint="eastAsia"/>
          <w:sz w:val="30"/>
          <w:szCs w:val="30"/>
        </w:rPr>
        <w:t>本部门一般公共预算未安排</w:t>
      </w:r>
      <w:r w:rsidR="00745B4B" w:rsidRPr="00E37F65">
        <w:rPr>
          <w:rFonts w:eastAsia="仿宋_GB2312"/>
          <w:sz w:val="30"/>
          <w:szCs w:val="30"/>
        </w:rPr>
        <w:t>公务用车购置费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年公务接待费预算</w:t>
      </w:r>
      <w:r w:rsidR="006B310E">
        <w:rPr>
          <w:rFonts w:eastAsia="仿宋_GB2312" w:hint="eastAsia"/>
          <w:sz w:val="30"/>
          <w:szCs w:val="30"/>
        </w:rPr>
        <w:t>5.5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年预算相比增加（减少）</w:t>
      </w:r>
      <w:r w:rsidR="006B310E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6B310E">
        <w:rPr>
          <w:rFonts w:eastAsia="仿宋_GB2312" w:hint="eastAsia"/>
          <w:sz w:val="30"/>
          <w:szCs w:val="30"/>
        </w:rPr>
        <w:t>无变动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80" w:lineRule="exact"/>
        <w:rPr>
          <w:rFonts w:eastAsia="黑体"/>
          <w:sz w:val="36"/>
          <w:szCs w:val="36"/>
        </w:rPr>
      </w:pPr>
    </w:p>
    <w:p w:rsidR="00782119" w:rsidRPr="00AB755D" w:rsidRDefault="00782119" w:rsidP="00754461">
      <w:pPr>
        <w:spacing w:line="560" w:lineRule="exact"/>
      </w:pPr>
    </w:p>
    <w:sectPr w:rsidR="00782119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40" w:rsidRDefault="001D3540" w:rsidP="00AB755D">
      <w:pPr>
        <w:spacing w:line="240" w:lineRule="auto"/>
      </w:pPr>
      <w:r>
        <w:separator/>
      </w:r>
    </w:p>
  </w:endnote>
  <w:endnote w:type="continuationSeparator" w:id="1">
    <w:p w:rsidR="001D3540" w:rsidRDefault="001D3540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A6A73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1D3540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D3540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40" w:rsidRDefault="001D3540" w:rsidP="00AB755D">
      <w:pPr>
        <w:spacing w:line="240" w:lineRule="auto"/>
      </w:pPr>
      <w:r>
        <w:separator/>
      </w:r>
    </w:p>
  </w:footnote>
  <w:footnote w:type="continuationSeparator" w:id="1">
    <w:p w:rsidR="001D3540" w:rsidRDefault="001D3540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D3540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04DC3"/>
    <w:rsid w:val="000C590C"/>
    <w:rsid w:val="000F4E17"/>
    <w:rsid w:val="001566AC"/>
    <w:rsid w:val="001569BB"/>
    <w:rsid w:val="001A6A73"/>
    <w:rsid w:val="001D3540"/>
    <w:rsid w:val="001F1C67"/>
    <w:rsid w:val="00257E8C"/>
    <w:rsid w:val="00365D71"/>
    <w:rsid w:val="004A0B09"/>
    <w:rsid w:val="00503DB9"/>
    <w:rsid w:val="00616227"/>
    <w:rsid w:val="006B310E"/>
    <w:rsid w:val="00745B4B"/>
    <w:rsid w:val="00754461"/>
    <w:rsid w:val="00782119"/>
    <w:rsid w:val="007B04A5"/>
    <w:rsid w:val="007D7821"/>
    <w:rsid w:val="00964921"/>
    <w:rsid w:val="00AB755D"/>
    <w:rsid w:val="00B06AF1"/>
    <w:rsid w:val="00C671BB"/>
    <w:rsid w:val="00D82D92"/>
    <w:rsid w:val="00DE28C5"/>
    <w:rsid w:val="00F2769A"/>
    <w:rsid w:val="00F6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User</cp:lastModifiedBy>
  <cp:revision>11</cp:revision>
  <dcterms:created xsi:type="dcterms:W3CDTF">2019-01-24T08:19:00Z</dcterms:created>
  <dcterms:modified xsi:type="dcterms:W3CDTF">2019-02-12T07:20:00Z</dcterms:modified>
</cp:coreProperties>
</file>