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  <w:t>滨海新区应急管理局“谁执法谁普法”普法责任清单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912"/>
        <w:gridCol w:w="2625"/>
        <w:gridCol w:w="338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普及的法律法规名称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普法对象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普法目标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责任处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《习近平法治思想学习纲要》《中华人民共和国宪法》《中华人民共和国民法典》等基本法律法规。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全局领导干部、监管服务对象等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增强干部法治意识，提升政府依法治理能力和水平，在各行业领域形成尊法学法守法用法的良好氛围。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党建室、规划科技室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《中国共产党章程》《中国共产党廉洁自律准则》《中国共产党纪律处分条例》等党纪法规。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全局党员干部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加强干部党性修养，切实坚定理想信念，增强宗旨意识，自觉做党章党规党纪和国家法律的尊崇者和捍卫者。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党建室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《中华人民共和国安全生产法》《中华人民共和国行政处罚法》《天津市安全生产条例》等涉及综合性安全、应急管理法律法规。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全局领导干部、监管服务对象等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提升执法监管能力和水平，增强企业安全生产及法治意识。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规划科技室、基础室、危化室、协调室、执法支队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《中华人民共和国防洪法》《中华人民共和国防震减灾法》《森林防火条例》《地质灾害防治条例》《天津市防震减灾条例》等防灾减灾救灾法律法规和地方性法规、规章。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全局领导干部、监管服务对象等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加强普通群众法治宣传教育，增强干部法治意识，提升政府依法治理能力和水平，提升群众防灾减灾救灾意识和安全生产意识。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灾害救援室、火防室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《危险化学品安全管理条例》《危险化学品重大危险源管理暂行规定》等涉及危险化学品行业安全监管的法律法规。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全局行政执法人员、监管服务对象等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提高企业安全生产及应急管理意识和能力，提升政府依法治理能力和管理水平。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危化室、执法支队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《生产安全事故信息报告和处置办法》《中华人民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共和国突发事件应对法》等涉及应急处置救援法律法规和地方性法规、单行条例、规章。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全局领导干部、监管服务对象等</w:t>
            </w:r>
          </w:p>
        </w:tc>
        <w:tc>
          <w:tcPr>
            <w:tcW w:w="3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加强普通群众开展宣传教育，提升政府依法治理能力和水平，提升全民安全生产、应急救援、防灾减灾法治意识和责任意识。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应急指挥中心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F2B60A"/>
    <w:rsid w:val="6FDABF78"/>
    <w:rsid w:val="6FF70505"/>
    <w:rsid w:val="BFC42AFD"/>
    <w:rsid w:val="E7FFF561"/>
    <w:rsid w:val="F7F2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2023-12-18T20:02:00Z</dcterms:created>
  <dc:creator>kylin</dc:creator>
  <cp:lastModifiedBy>kylin</cp:lastModifiedBy>
  <dcterms:modified xsi:type="dcterms:W3CDTF">2023-12-26T10:19:55Z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